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70A7E3">
      <w:pPr>
        <w:jc w:val="both"/>
        <w:rPr>
          <w:rFonts w:hint="eastAsia"/>
          <w:b w:val="0"/>
          <w:bCs w:val="0"/>
          <w:sz w:val="24"/>
          <w:szCs w:val="32"/>
          <w:lang w:val="en-US" w:eastAsia="zh-CN"/>
        </w:rPr>
      </w:pPr>
      <w:r>
        <w:rPr>
          <w:rFonts w:hint="eastAsia"/>
          <w:b w:val="0"/>
          <w:bCs w:val="0"/>
          <w:sz w:val="24"/>
          <w:szCs w:val="32"/>
          <w:lang w:val="en-US" w:eastAsia="zh-CN"/>
        </w:rPr>
        <w:t>附件2：</w:t>
      </w:r>
      <w:bookmarkStart w:id="0" w:name="_GoBack"/>
      <w:bookmarkEnd w:id="0"/>
    </w:p>
    <w:p w14:paraId="363A60EC">
      <w:pPr>
        <w:pStyle w:val="2"/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center"/>
      </w:pPr>
      <w:r>
        <w:rPr>
          <w:b/>
          <w:bCs/>
          <w:sz w:val="32"/>
          <w:szCs w:val="32"/>
        </w:rPr>
        <w:t>安徽工程大学</w:t>
      </w:r>
      <w:r>
        <w:rPr>
          <w:rFonts w:hint="eastAsia"/>
          <w:b/>
          <w:bCs/>
          <w:sz w:val="32"/>
          <w:szCs w:val="32"/>
          <w:lang w:val="en-US" w:eastAsia="zh-CN"/>
        </w:rPr>
        <w:t>第一</w:t>
      </w:r>
      <w:r>
        <w:rPr>
          <w:b/>
          <w:bCs/>
          <w:sz w:val="32"/>
          <w:szCs w:val="32"/>
        </w:rPr>
        <w:t>届</w:t>
      </w:r>
      <w:r>
        <w:rPr>
          <w:rFonts w:hint="eastAsia"/>
          <w:b/>
          <w:bCs/>
          <w:sz w:val="32"/>
          <w:szCs w:val="32"/>
          <w:lang w:val="en-US" w:eastAsia="zh-CN"/>
        </w:rPr>
        <w:t>企业管理案例精英赛</w:t>
      </w:r>
      <w:r>
        <w:rPr>
          <w:b/>
          <w:bCs/>
          <w:sz w:val="32"/>
          <w:szCs w:val="32"/>
        </w:rPr>
        <w:t>报名表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6"/>
        <w:gridCol w:w="1470"/>
        <w:gridCol w:w="1986"/>
        <w:gridCol w:w="1444"/>
        <w:gridCol w:w="1966"/>
      </w:tblGrid>
      <w:tr w14:paraId="5FEEDE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656" w:type="dxa"/>
            <w:vAlign w:val="center"/>
          </w:tcPr>
          <w:p w14:paraId="2D5DE36D">
            <w:pPr>
              <w:jc w:val="center"/>
              <w:rPr>
                <w:rFonts w:hint="default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参赛队伍名称</w:t>
            </w:r>
          </w:p>
        </w:tc>
        <w:tc>
          <w:tcPr>
            <w:tcW w:w="6866" w:type="dxa"/>
            <w:gridSpan w:val="4"/>
            <w:vAlign w:val="center"/>
          </w:tcPr>
          <w:p w14:paraId="0D1D6FD7">
            <w:pPr>
              <w:jc w:val="center"/>
              <w:rPr>
                <w:rFonts w:hint="default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 w14:paraId="2947F1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56" w:type="dxa"/>
            <w:vMerge w:val="restart"/>
            <w:vAlign w:val="center"/>
          </w:tcPr>
          <w:p w14:paraId="20C4672E">
            <w:pPr>
              <w:jc w:val="center"/>
              <w:rPr>
                <w:rFonts w:hint="default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团队负责人</w:t>
            </w:r>
          </w:p>
        </w:tc>
        <w:tc>
          <w:tcPr>
            <w:tcW w:w="1470" w:type="dxa"/>
            <w:vAlign w:val="center"/>
          </w:tcPr>
          <w:p w14:paraId="3162CFD4">
            <w:pPr>
              <w:jc w:val="center"/>
              <w:rPr>
                <w:rFonts w:hint="default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姓名</w:t>
            </w:r>
          </w:p>
        </w:tc>
        <w:tc>
          <w:tcPr>
            <w:tcW w:w="1986" w:type="dxa"/>
            <w:vAlign w:val="center"/>
          </w:tcPr>
          <w:p w14:paraId="4E8FCDD4">
            <w:pPr>
              <w:jc w:val="center"/>
              <w:rPr>
                <w:rFonts w:hint="default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44" w:type="dxa"/>
            <w:vAlign w:val="center"/>
          </w:tcPr>
          <w:p w14:paraId="57B70FC4">
            <w:pPr>
              <w:jc w:val="center"/>
              <w:rPr>
                <w:rFonts w:hint="default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学号</w:t>
            </w:r>
          </w:p>
        </w:tc>
        <w:tc>
          <w:tcPr>
            <w:tcW w:w="1966" w:type="dxa"/>
            <w:vAlign w:val="center"/>
          </w:tcPr>
          <w:p w14:paraId="64BA78AA">
            <w:pPr>
              <w:jc w:val="center"/>
              <w:rPr>
                <w:rFonts w:hint="default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 w14:paraId="6926D5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56" w:type="dxa"/>
            <w:vMerge w:val="continue"/>
            <w:vAlign w:val="center"/>
          </w:tcPr>
          <w:p w14:paraId="5F783ED3">
            <w:pPr>
              <w:jc w:val="center"/>
              <w:rPr>
                <w:rFonts w:hint="default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70" w:type="dxa"/>
            <w:vAlign w:val="center"/>
          </w:tcPr>
          <w:p w14:paraId="474C793D">
            <w:pPr>
              <w:jc w:val="center"/>
              <w:rPr>
                <w:rFonts w:hint="default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年级专业</w:t>
            </w:r>
          </w:p>
        </w:tc>
        <w:tc>
          <w:tcPr>
            <w:tcW w:w="1986" w:type="dxa"/>
            <w:vAlign w:val="center"/>
          </w:tcPr>
          <w:p w14:paraId="4028FE82">
            <w:pPr>
              <w:jc w:val="center"/>
              <w:rPr>
                <w:rFonts w:hint="default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44" w:type="dxa"/>
            <w:vAlign w:val="center"/>
          </w:tcPr>
          <w:p w14:paraId="78E15D3B">
            <w:pPr>
              <w:jc w:val="center"/>
              <w:rPr>
                <w:rFonts w:hint="default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1966" w:type="dxa"/>
            <w:vAlign w:val="center"/>
          </w:tcPr>
          <w:p w14:paraId="0D441DCD">
            <w:pPr>
              <w:jc w:val="center"/>
              <w:rPr>
                <w:rFonts w:hint="default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 w14:paraId="06731A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56" w:type="dxa"/>
            <w:vMerge w:val="restart"/>
            <w:vAlign w:val="center"/>
          </w:tcPr>
          <w:p w14:paraId="178D55E7">
            <w:pPr>
              <w:jc w:val="center"/>
              <w:rPr>
                <w:rFonts w:hint="default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团队成员</w:t>
            </w:r>
          </w:p>
        </w:tc>
        <w:tc>
          <w:tcPr>
            <w:tcW w:w="1470" w:type="dxa"/>
            <w:vAlign w:val="center"/>
          </w:tcPr>
          <w:p w14:paraId="36822732">
            <w:pPr>
              <w:jc w:val="center"/>
              <w:rPr>
                <w:rFonts w:hint="default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姓名</w:t>
            </w:r>
          </w:p>
        </w:tc>
        <w:tc>
          <w:tcPr>
            <w:tcW w:w="1986" w:type="dxa"/>
            <w:vAlign w:val="center"/>
          </w:tcPr>
          <w:p w14:paraId="2C8D03A0">
            <w:pPr>
              <w:jc w:val="center"/>
              <w:rPr>
                <w:rFonts w:hint="default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年级专业</w:t>
            </w:r>
          </w:p>
        </w:tc>
        <w:tc>
          <w:tcPr>
            <w:tcW w:w="1444" w:type="dxa"/>
            <w:vAlign w:val="center"/>
          </w:tcPr>
          <w:p w14:paraId="1A74D182">
            <w:pPr>
              <w:jc w:val="center"/>
              <w:rPr>
                <w:rFonts w:hint="default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学号</w:t>
            </w:r>
          </w:p>
        </w:tc>
        <w:tc>
          <w:tcPr>
            <w:tcW w:w="1966" w:type="dxa"/>
            <w:vAlign w:val="center"/>
          </w:tcPr>
          <w:p w14:paraId="1B0AD5A0">
            <w:pPr>
              <w:jc w:val="center"/>
              <w:rPr>
                <w:rFonts w:hint="default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联系方式</w:t>
            </w:r>
          </w:p>
        </w:tc>
      </w:tr>
      <w:tr w14:paraId="02562D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56" w:type="dxa"/>
            <w:vMerge w:val="continue"/>
            <w:vAlign w:val="center"/>
          </w:tcPr>
          <w:p w14:paraId="63D9FCFA">
            <w:pPr>
              <w:jc w:val="center"/>
              <w:rPr>
                <w:rFonts w:hint="default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70" w:type="dxa"/>
            <w:vAlign w:val="center"/>
          </w:tcPr>
          <w:p w14:paraId="48304CC9">
            <w:pPr>
              <w:jc w:val="center"/>
              <w:rPr>
                <w:rFonts w:hint="default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86" w:type="dxa"/>
            <w:vAlign w:val="center"/>
          </w:tcPr>
          <w:p w14:paraId="77DDC66F">
            <w:pPr>
              <w:jc w:val="center"/>
              <w:rPr>
                <w:rFonts w:hint="default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44" w:type="dxa"/>
            <w:vAlign w:val="center"/>
          </w:tcPr>
          <w:p w14:paraId="7905F58F">
            <w:pPr>
              <w:jc w:val="center"/>
              <w:rPr>
                <w:rFonts w:hint="default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66" w:type="dxa"/>
            <w:vAlign w:val="center"/>
          </w:tcPr>
          <w:p w14:paraId="3F23B5CD">
            <w:pPr>
              <w:jc w:val="center"/>
              <w:rPr>
                <w:rFonts w:hint="default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 w14:paraId="67E08C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56" w:type="dxa"/>
            <w:vMerge w:val="continue"/>
            <w:vAlign w:val="center"/>
          </w:tcPr>
          <w:p w14:paraId="5C207B2E">
            <w:pPr>
              <w:jc w:val="center"/>
              <w:rPr>
                <w:rFonts w:hint="default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70" w:type="dxa"/>
            <w:vAlign w:val="center"/>
          </w:tcPr>
          <w:p w14:paraId="5263BE1D">
            <w:pPr>
              <w:jc w:val="center"/>
              <w:rPr>
                <w:rFonts w:hint="default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86" w:type="dxa"/>
            <w:vAlign w:val="center"/>
          </w:tcPr>
          <w:p w14:paraId="13371C8C">
            <w:pPr>
              <w:jc w:val="center"/>
              <w:rPr>
                <w:rFonts w:hint="default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44" w:type="dxa"/>
            <w:vAlign w:val="center"/>
          </w:tcPr>
          <w:p w14:paraId="28AEE26B">
            <w:pPr>
              <w:jc w:val="center"/>
              <w:rPr>
                <w:rFonts w:hint="default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66" w:type="dxa"/>
            <w:vAlign w:val="center"/>
          </w:tcPr>
          <w:p w14:paraId="430B4CF6">
            <w:pPr>
              <w:jc w:val="center"/>
              <w:rPr>
                <w:rFonts w:hint="default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 w14:paraId="45B7A5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56" w:type="dxa"/>
            <w:vMerge w:val="continue"/>
            <w:vAlign w:val="center"/>
          </w:tcPr>
          <w:p w14:paraId="624B4152">
            <w:pPr>
              <w:jc w:val="center"/>
              <w:rPr>
                <w:rFonts w:hint="default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70" w:type="dxa"/>
            <w:vAlign w:val="center"/>
          </w:tcPr>
          <w:p w14:paraId="688054CF">
            <w:pPr>
              <w:jc w:val="center"/>
              <w:rPr>
                <w:rFonts w:hint="default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86" w:type="dxa"/>
            <w:vAlign w:val="center"/>
          </w:tcPr>
          <w:p w14:paraId="391D3AC5">
            <w:pPr>
              <w:jc w:val="center"/>
              <w:rPr>
                <w:rFonts w:hint="default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44" w:type="dxa"/>
            <w:vAlign w:val="center"/>
          </w:tcPr>
          <w:p w14:paraId="35386030">
            <w:pPr>
              <w:jc w:val="center"/>
              <w:rPr>
                <w:rFonts w:hint="default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66" w:type="dxa"/>
            <w:vAlign w:val="center"/>
          </w:tcPr>
          <w:p w14:paraId="7E3AB341">
            <w:pPr>
              <w:jc w:val="center"/>
              <w:rPr>
                <w:rFonts w:hint="default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 w14:paraId="0A9319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56" w:type="dxa"/>
            <w:vMerge w:val="continue"/>
            <w:vAlign w:val="center"/>
          </w:tcPr>
          <w:p w14:paraId="775C1949">
            <w:pPr>
              <w:jc w:val="center"/>
              <w:rPr>
                <w:rFonts w:hint="default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70" w:type="dxa"/>
            <w:vAlign w:val="center"/>
          </w:tcPr>
          <w:p w14:paraId="39697C7C">
            <w:pPr>
              <w:jc w:val="center"/>
              <w:rPr>
                <w:rFonts w:hint="default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86" w:type="dxa"/>
            <w:vAlign w:val="center"/>
          </w:tcPr>
          <w:p w14:paraId="67044FCD">
            <w:pPr>
              <w:jc w:val="center"/>
              <w:rPr>
                <w:rFonts w:hint="default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44" w:type="dxa"/>
            <w:vAlign w:val="center"/>
          </w:tcPr>
          <w:p w14:paraId="06F2524F">
            <w:pPr>
              <w:jc w:val="center"/>
              <w:rPr>
                <w:rFonts w:hint="default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66" w:type="dxa"/>
            <w:vAlign w:val="center"/>
          </w:tcPr>
          <w:p w14:paraId="2075F551">
            <w:pPr>
              <w:jc w:val="center"/>
              <w:rPr>
                <w:rFonts w:hint="default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 w14:paraId="08579A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56" w:type="dxa"/>
            <w:vMerge w:val="continue"/>
            <w:vAlign w:val="center"/>
          </w:tcPr>
          <w:p w14:paraId="4F2103AB">
            <w:pPr>
              <w:jc w:val="center"/>
              <w:rPr>
                <w:rFonts w:hint="default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70" w:type="dxa"/>
            <w:vAlign w:val="center"/>
          </w:tcPr>
          <w:p w14:paraId="7D580B0D">
            <w:pPr>
              <w:jc w:val="center"/>
              <w:rPr>
                <w:rFonts w:hint="default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86" w:type="dxa"/>
            <w:vAlign w:val="center"/>
          </w:tcPr>
          <w:p w14:paraId="374E56D7">
            <w:pPr>
              <w:jc w:val="center"/>
              <w:rPr>
                <w:rFonts w:hint="default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44" w:type="dxa"/>
            <w:vAlign w:val="center"/>
          </w:tcPr>
          <w:p w14:paraId="65BBAD91">
            <w:pPr>
              <w:jc w:val="center"/>
              <w:rPr>
                <w:rFonts w:hint="default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66" w:type="dxa"/>
            <w:vAlign w:val="center"/>
          </w:tcPr>
          <w:p w14:paraId="00623C32">
            <w:pPr>
              <w:jc w:val="center"/>
              <w:rPr>
                <w:rFonts w:hint="default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 w14:paraId="207473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56" w:type="dxa"/>
            <w:vMerge w:val="continue"/>
            <w:vAlign w:val="center"/>
          </w:tcPr>
          <w:p w14:paraId="67C7101E">
            <w:pPr>
              <w:jc w:val="center"/>
              <w:rPr>
                <w:rFonts w:hint="default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70" w:type="dxa"/>
            <w:vAlign w:val="center"/>
          </w:tcPr>
          <w:p w14:paraId="0B63AC37">
            <w:pPr>
              <w:jc w:val="center"/>
              <w:rPr>
                <w:rFonts w:hint="default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86" w:type="dxa"/>
            <w:vAlign w:val="center"/>
          </w:tcPr>
          <w:p w14:paraId="68302368">
            <w:pPr>
              <w:jc w:val="center"/>
              <w:rPr>
                <w:rFonts w:hint="default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44" w:type="dxa"/>
            <w:vAlign w:val="center"/>
          </w:tcPr>
          <w:p w14:paraId="67B891FC">
            <w:pPr>
              <w:jc w:val="center"/>
              <w:rPr>
                <w:rFonts w:hint="default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66" w:type="dxa"/>
            <w:vAlign w:val="center"/>
          </w:tcPr>
          <w:p w14:paraId="54160B6D">
            <w:pPr>
              <w:jc w:val="center"/>
              <w:rPr>
                <w:rFonts w:hint="default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 w14:paraId="32EEAA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56" w:type="dxa"/>
            <w:vMerge w:val="continue"/>
            <w:vAlign w:val="center"/>
          </w:tcPr>
          <w:p w14:paraId="450A5E89">
            <w:pPr>
              <w:jc w:val="center"/>
              <w:rPr>
                <w:rFonts w:hint="default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70" w:type="dxa"/>
            <w:vAlign w:val="center"/>
          </w:tcPr>
          <w:p w14:paraId="7C35E18C">
            <w:pPr>
              <w:jc w:val="center"/>
              <w:rPr>
                <w:rFonts w:hint="default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86" w:type="dxa"/>
            <w:vAlign w:val="center"/>
          </w:tcPr>
          <w:p w14:paraId="65D6F017">
            <w:pPr>
              <w:jc w:val="center"/>
              <w:rPr>
                <w:rFonts w:hint="default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44" w:type="dxa"/>
            <w:vAlign w:val="center"/>
          </w:tcPr>
          <w:p w14:paraId="664233ED">
            <w:pPr>
              <w:jc w:val="center"/>
              <w:rPr>
                <w:rFonts w:hint="default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66" w:type="dxa"/>
            <w:vAlign w:val="center"/>
          </w:tcPr>
          <w:p w14:paraId="0465CCDC">
            <w:pPr>
              <w:jc w:val="center"/>
              <w:rPr>
                <w:rFonts w:hint="default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 w14:paraId="540B94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56" w:type="dxa"/>
            <w:vMerge w:val="continue"/>
            <w:vAlign w:val="center"/>
          </w:tcPr>
          <w:p w14:paraId="46615A8B">
            <w:pPr>
              <w:jc w:val="center"/>
              <w:rPr>
                <w:rFonts w:hint="default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70" w:type="dxa"/>
            <w:vAlign w:val="center"/>
          </w:tcPr>
          <w:p w14:paraId="1EE0E871">
            <w:pPr>
              <w:jc w:val="center"/>
              <w:rPr>
                <w:rFonts w:hint="default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86" w:type="dxa"/>
            <w:vAlign w:val="center"/>
          </w:tcPr>
          <w:p w14:paraId="42C27FD3">
            <w:pPr>
              <w:jc w:val="center"/>
              <w:rPr>
                <w:rFonts w:hint="default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44" w:type="dxa"/>
            <w:vAlign w:val="center"/>
          </w:tcPr>
          <w:p w14:paraId="33CDFC52">
            <w:pPr>
              <w:jc w:val="center"/>
              <w:rPr>
                <w:rFonts w:hint="default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66" w:type="dxa"/>
            <w:vAlign w:val="center"/>
          </w:tcPr>
          <w:p w14:paraId="22F303FE">
            <w:pPr>
              <w:jc w:val="center"/>
              <w:rPr>
                <w:rFonts w:hint="default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 w14:paraId="32A0D6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56" w:type="dxa"/>
            <w:vMerge w:val="continue"/>
            <w:vAlign w:val="center"/>
          </w:tcPr>
          <w:p w14:paraId="582BD407">
            <w:pPr>
              <w:jc w:val="center"/>
              <w:rPr>
                <w:rFonts w:hint="default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70" w:type="dxa"/>
            <w:vAlign w:val="center"/>
          </w:tcPr>
          <w:p w14:paraId="0C83652D">
            <w:pPr>
              <w:jc w:val="center"/>
              <w:rPr>
                <w:rFonts w:hint="default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86" w:type="dxa"/>
            <w:vAlign w:val="center"/>
          </w:tcPr>
          <w:p w14:paraId="1D0B9865">
            <w:pPr>
              <w:jc w:val="center"/>
              <w:rPr>
                <w:rFonts w:hint="default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44" w:type="dxa"/>
            <w:vAlign w:val="center"/>
          </w:tcPr>
          <w:p w14:paraId="0902A2C2">
            <w:pPr>
              <w:jc w:val="center"/>
              <w:rPr>
                <w:rFonts w:hint="default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66" w:type="dxa"/>
            <w:vAlign w:val="center"/>
          </w:tcPr>
          <w:p w14:paraId="4D940E1A">
            <w:pPr>
              <w:jc w:val="center"/>
              <w:rPr>
                <w:rFonts w:hint="default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 w14:paraId="4160F6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56" w:type="dxa"/>
            <w:vMerge w:val="continue"/>
            <w:vAlign w:val="center"/>
          </w:tcPr>
          <w:p w14:paraId="0251D3FE">
            <w:pPr>
              <w:jc w:val="center"/>
              <w:rPr>
                <w:rFonts w:hint="default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70" w:type="dxa"/>
            <w:vAlign w:val="center"/>
          </w:tcPr>
          <w:p w14:paraId="5DE51E5E">
            <w:pPr>
              <w:jc w:val="center"/>
              <w:rPr>
                <w:rFonts w:hint="default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86" w:type="dxa"/>
            <w:vAlign w:val="center"/>
          </w:tcPr>
          <w:p w14:paraId="1E34762C">
            <w:pPr>
              <w:jc w:val="center"/>
              <w:rPr>
                <w:rFonts w:hint="default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44" w:type="dxa"/>
            <w:vAlign w:val="center"/>
          </w:tcPr>
          <w:p w14:paraId="6A50A97C">
            <w:pPr>
              <w:jc w:val="center"/>
              <w:rPr>
                <w:rFonts w:hint="default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66" w:type="dxa"/>
            <w:vAlign w:val="center"/>
          </w:tcPr>
          <w:p w14:paraId="2B82A9A4">
            <w:pPr>
              <w:jc w:val="center"/>
              <w:rPr>
                <w:rFonts w:hint="default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 w14:paraId="084D02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56" w:type="dxa"/>
            <w:vMerge w:val="continue"/>
            <w:vAlign w:val="center"/>
          </w:tcPr>
          <w:p w14:paraId="2DF379A2">
            <w:pPr>
              <w:jc w:val="center"/>
              <w:rPr>
                <w:rFonts w:hint="default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70" w:type="dxa"/>
            <w:vAlign w:val="center"/>
          </w:tcPr>
          <w:p w14:paraId="4332729C">
            <w:pPr>
              <w:jc w:val="center"/>
              <w:rPr>
                <w:rFonts w:hint="default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86" w:type="dxa"/>
            <w:vAlign w:val="center"/>
          </w:tcPr>
          <w:p w14:paraId="200FFA0F">
            <w:pPr>
              <w:jc w:val="center"/>
              <w:rPr>
                <w:rFonts w:hint="default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44" w:type="dxa"/>
            <w:vAlign w:val="center"/>
          </w:tcPr>
          <w:p w14:paraId="75F2772D">
            <w:pPr>
              <w:jc w:val="center"/>
              <w:rPr>
                <w:rFonts w:hint="default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66" w:type="dxa"/>
            <w:vAlign w:val="center"/>
          </w:tcPr>
          <w:p w14:paraId="2ED2FF14">
            <w:pPr>
              <w:jc w:val="center"/>
              <w:rPr>
                <w:rFonts w:hint="default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 w14:paraId="461ECB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56" w:type="dxa"/>
            <w:vMerge w:val="continue"/>
            <w:vAlign w:val="center"/>
          </w:tcPr>
          <w:p w14:paraId="40BD3E9B">
            <w:pPr>
              <w:jc w:val="center"/>
              <w:rPr>
                <w:rFonts w:hint="default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70" w:type="dxa"/>
            <w:vAlign w:val="center"/>
          </w:tcPr>
          <w:p w14:paraId="05464D25">
            <w:pPr>
              <w:jc w:val="center"/>
              <w:rPr>
                <w:rFonts w:hint="default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86" w:type="dxa"/>
            <w:vAlign w:val="center"/>
          </w:tcPr>
          <w:p w14:paraId="02F00037">
            <w:pPr>
              <w:jc w:val="center"/>
              <w:rPr>
                <w:rFonts w:hint="default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44" w:type="dxa"/>
            <w:vAlign w:val="center"/>
          </w:tcPr>
          <w:p w14:paraId="17EA3303">
            <w:pPr>
              <w:jc w:val="center"/>
              <w:rPr>
                <w:rFonts w:hint="default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66" w:type="dxa"/>
            <w:vAlign w:val="center"/>
          </w:tcPr>
          <w:p w14:paraId="05963BD5">
            <w:pPr>
              <w:jc w:val="center"/>
              <w:rPr>
                <w:rFonts w:hint="default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 w14:paraId="51B91D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56" w:type="dxa"/>
            <w:vMerge w:val="continue"/>
            <w:vAlign w:val="center"/>
          </w:tcPr>
          <w:p w14:paraId="387BC9FE">
            <w:pPr>
              <w:jc w:val="center"/>
              <w:rPr>
                <w:rFonts w:hint="default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70" w:type="dxa"/>
            <w:vAlign w:val="center"/>
          </w:tcPr>
          <w:p w14:paraId="4B007757">
            <w:pPr>
              <w:jc w:val="center"/>
              <w:rPr>
                <w:rFonts w:hint="default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86" w:type="dxa"/>
            <w:vAlign w:val="center"/>
          </w:tcPr>
          <w:p w14:paraId="040B61FF">
            <w:pPr>
              <w:jc w:val="center"/>
              <w:rPr>
                <w:rFonts w:hint="default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44" w:type="dxa"/>
            <w:vAlign w:val="center"/>
          </w:tcPr>
          <w:p w14:paraId="38ED0BA7">
            <w:pPr>
              <w:jc w:val="center"/>
              <w:rPr>
                <w:rFonts w:hint="default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66" w:type="dxa"/>
            <w:vAlign w:val="center"/>
          </w:tcPr>
          <w:p w14:paraId="65FCCEAB">
            <w:pPr>
              <w:jc w:val="center"/>
              <w:rPr>
                <w:rFonts w:hint="default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 w14:paraId="0BE161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0" w:hRule="atLeast"/>
        </w:trPr>
        <w:tc>
          <w:tcPr>
            <w:tcW w:w="1656" w:type="dxa"/>
            <w:vAlign w:val="center"/>
          </w:tcPr>
          <w:p w14:paraId="6E4D1DE1">
            <w:pPr>
              <w:jc w:val="center"/>
              <w:rPr>
                <w:rFonts w:hint="default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指导教师</w:t>
            </w:r>
          </w:p>
        </w:tc>
        <w:tc>
          <w:tcPr>
            <w:tcW w:w="1470" w:type="dxa"/>
            <w:vAlign w:val="center"/>
          </w:tcPr>
          <w:p w14:paraId="2DAD82BA">
            <w:pPr>
              <w:jc w:val="center"/>
              <w:rPr>
                <w:rFonts w:hint="default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姓名</w:t>
            </w:r>
          </w:p>
        </w:tc>
        <w:tc>
          <w:tcPr>
            <w:tcW w:w="1986" w:type="dxa"/>
            <w:vAlign w:val="center"/>
          </w:tcPr>
          <w:p w14:paraId="5E692398">
            <w:pPr>
              <w:jc w:val="center"/>
              <w:rPr>
                <w:rFonts w:hint="default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44" w:type="dxa"/>
            <w:vAlign w:val="center"/>
          </w:tcPr>
          <w:p w14:paraId="053FB6D9">
            <w:pPr>
              <w:jc w:val="center"/>
              <w:rPr>
                <w:rFonts w:hint="default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1966" w:type="dxa"/>
            <w:vAlign w:val="center"/>
          </w:tcPr>
          <w:p w14:paraId="024F0231">
            <w:pPr>
              <w:jc w:val="center"/>
              <w:rPr>
                <w:rFonts w:hint="default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 w14:paraId="42FD0E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56" w:type="dxa"/>
            <w:vAlign w:val="center"/>
          </w:tcPr>
          <w:p w14:paraId="076327DD">
            <w:pPr>
              <w:jc w:val="center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70" w:type="dxa"/>
            <w:vAlign w:val="center"/>
          </w:tcPr>
          <w:p w14:paraId="35134581">
            <w:pPr>
              <w:jc w:val="center"/>
              <w:rPr>
                <w:rFonts w:hint="default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姓名</w:t>
            </w:r>
          </w:p>
        </w:tc>
        <w:tc>
          <w:tcPr>
            <w:tcW w:w="1986" w:type="dxa"/>
            <w:vAlign w:val="center"/>
          </w:tcPr>
          <w:p w14:paraId="477B0298">
            <w:pPr>
              <w:jc w:val="center"/>
              <w:rPr>
                <w:rFonts w:hint="default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44" w:type="dxa"/>
            <w:vAlign w:val="center"/>
          </w:tcPr>
          <w:p w14:paraId="1C8DCE0B">
            <w:pPr>
              <w:jc w:val="center"/>
              <w:rPr>
                <w:rFonts w:hint="default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1966" w:type="dxa"/>
            <w:vAlign w:val="center"/>
          </w:tcPr>
          <w:p w14:paraId="10449782">
            <w:pPr>
              <w:jc w:val="center"/>
              <w:rPr>
                <w:rFonts w:hint="default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</w:tr>
    </w:tbl>
    <w:p w14:paraId="082F4EEB">
      <w:pPr>
        <w:jc w:val="both"/>
        <w:rPr>
          <w:rFonts w:hint="default"/>
          <w:b w:val="0"/>
          <w:bCs w:val="0"/>
          <w:sz w:val="24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285862"/>
    <w:rsid w:val="2CA83DF1"/>
    <w:rsid w:val="682858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